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5399" w:rsidRDefault="00946543" w:rsidP="000753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946543" w:rsidRPr="00075399" w:rsidRDefault="00946543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>Общероссийская общественно-государственная просветительская организация «Российское общество «Знание» и Общероссийская общественная организация «Ассоциация учителей литературы и русского языка» при участии ведущего педагогического вуза России – Московского педагогического государственного университета запускают масштабные всероссийские просветительские проекты – «В помощь учителям» и «Школа молодого патриота».</w:t>
      </w:r>
    </w:p>
    <w:p w:rsidR="00946543" w:rsidRPr="00075399" w:rsidRDefault="00946543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 xml:space="preserve">В период с 16 июня по 7 августа 2017 года мероприятия </w:t>
      </w:r>
      <w:r w:rsidR="001D0723">
        <w:rPr>
          <w:rFonts w:ascii="Times New Roman" w:hAnsi="Times New Roman" w:cs="Times New Roman"/>
          <w:sz w:val="28"/>
          <w:szCs w:val="28"/>
        </w:rPr>
        <w:t>проходят</w:t>
      </w:r>
      <w:r w:rsidRPr="00075399">
        <w:rPr>
          <w:rFonts w:ascii="Times New Roman" w:hAnsi="Times New Roman" w:cs="Times New Roman"/>
          <w:sz w:val="28"/>
          <w:szCs w:val="28"/>
        </w:rPr>
        <w:t xml:space="preserve"> на территории России: </w:t>
      </w:r>
      <w:proofErr w:type="gramStart"/>
      <w:r w:rsidRPr="00075399">
        <w:rPr>
          <w:rFonts w:ascii="Times New Roman" w:hAnsi="Times New Roman" w:cs="Times New Roman"/>
          <w:sz w:val="28"/>
          <w:szCs w:val="28"/>
        </w:rPr>
        <w:t>Приморского края, Красноярского края, Забайкальского края, Хабаровского края, Алтайского края, Ставропольского края, в Еврейской автономной области, Амурской, Волгоградской, Ульяновской, Нижегородской, Московской, Ярославской, Тульской, Тверской, Рязанской, Ивановской, Калининградской и Ленинградской областях, Республике Бурятия и Республике Дагестан.</w:t>
      </w:r>
      <w:proofErr w:type="gramEnd"/>
    </w:p>
    <w:p w:rsidR="00946543" w:rsidRDefault="00946543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>В Волгоградской области будет реализован проект «Школа молодого педагога «ДОН: достоинство, оптимизм, новаторство»</w:t>
      </w:r>
      <w:r w:rsidR="001D0723">
        <w:rPr>
          <w:rFonts w:ascii="Times New Roman" w:hAnsi="Times New Roman" w:cs="Times New Roman"/>
          <w:sz w:val="28"/>
          <w:szCs w:val="28"/>
        </w:rPr>
        <w:t xml:space="preserve"> (Положение прилагается)</w:t>
      </w:r>
      <w:r w:rsidRPr="00075399">
        <w:rPr>
          <w:rFonts w:ascii="Times New Roman" w:hAnsi="Times New Roman" w:cs="Times New Roman"/>
          <w:sz w:val="28"/>
          <w:szCs w:val="28"/>
        </w:rPr>
        <w:t>.  Данный проект ориентирован на разработку приемов продвижения в российском обществе профессии учителя, формирование уважительного отношения к профессии учителя, повышение уровня предметной и методической компетенции молодых педагогов.</w:t>
      </w:r>
    </w:p>
    <w:p w:rsidR="001D0723" w:rsidRDefault="001D0723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Организаторы: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Волгоградское отделение Общероссийской общественной организации «Ассоциация учителей литературы и русского языка»;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Муниципальное общеобразовательное учреждение «Лицей №5 имени Ю.А.Гагарина Центрального района Волгограда»;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Благотворительный фонд «Манифест».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При поддержке: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Комитета образования и науки Волгоградской области.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Партнеры конкурса: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Волгоградский областной комитет профсоюза работников образования и науки РФ;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Российский союз ректоров;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Отдел по образованию г</w:t>
      </w:r>
      <w:proofErr w:type="gramStart"/>
      <w:r w:rsidRPr="001D072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D0723">
        <w:rPr>
          <w:rFonts w:ascii="Times New Roman" w:hAnsi="Times New Roman" w:cs="Times New Roman"/>
          <w:sz w:val="28"/>
          <w:szCs w:val="28"/>
        </w:rPr>
        <w:t>ерафимовича</w:t>
      </w:r>
    </w:p>
    <w:p w:rsidR="001D0723" w:rsidRPr="001D0723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t>- Волгоградская государственная академия последипломного образования;</w:t>
      </w:r>
    </w:p>
    <w:p w:rsidR="001D0723" w:rsidRPr="00075399" w:rsidRDefault="001D0723" w:rsidP="001D07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0723">
        <w:rPr>
          <w:rFonts w:ascii="Times New Roman" w:hAnsi="Times New Roman" w:cs="Times New Roman"/>
          <w:sz w:val="28"/>
          <w:szCs w:val="28"/>
        </w:rPr>
        <w:lastRenderedPageBreak/>
        <w:t>- Волгоградский государственный социально-педагогический университет.</w:t>
      </w:r>
    </w:p>
    <w:p w:rsidR="00075399" w:rsidRPr="00075399" w:rsidRDefault="00075399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>Дата проведения: с 28 июля по 2 августа 2017 г.</w:t>
      </w:r>
    </w:p>
    <w:p w:rsidR="00075399" w:rsidRDefault="00075399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5399">
        <w:rPr>
          <w:rFonts w:ascii="Times New Roman" w:hAnsi="Times New Roman" w:cs="Times New Roman"/>
          <w:sz w:val="28"/>
          <w:szCs w:val="28"/>
        </w:rPr>
        <w:t>Место проведения: г</w:t>
      </w:r>
      <w:proofErr w:type="gramStart"/>
      <w:r w:rsidRPr="0007539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75399">
        <w:rPr>
          <w:rFonts w:ascii="Times New Roman" w:hAnsi="Times New Roman" w:cs="Times New Roman"/>
          <w:sz w:val="28"/>
          <w:szCs w:val="28"/>
        </w:rPr>
        <w:t xml:space="preserve">олгоград, </w:t>
      </w:r>
      <w:proofErr w:type="spellStart"/>
      <w:r w:rsidRPr="00075399">
        <w:rPr>
          <w:rFonts w:ascii="Times New Roman" w:hAnsi="Times New Roman" w:cs="Times New Roman"/>
          <w:sz w:val="28"/>
          <w:szCs w:val="28"/>
        </w:rPr>
        <w:t>Серафимовический</w:t>
      </w:r>
      <w:proofErr w:type="spellEnd"/>
      <w:r w:rsidRPr="00075399">
        <w:rPr>
          <w:rFonts w:ascii="Times New Roman" w:hAnsi="Times New Roman" w:cs="Times New Roman"/>
          <w:sz w:val="28"/>
          <w:szCs w:val="28"/>
        </w:rPr>
        <w:t xml:space="preserve"> район Волгоградской области.</w:t>
      </w:r>
    </w:p>
    <w:p w:rsidR="001D0723" w:rsidRPr="00075399" w:rsidRDefault="001D0723" w:rsidP="000753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– молодые педагоги до 35 лет. Условия зачисления в Методическую школу молодых педагогов: «ДОН» - участие в конкурсе эссе «Я – учитель» (Положение прилагается).  Обучение в Методической школе (проживание и питание) бесплатное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анта. Проезд участников до Волгограда и из Волгограда за свой счет. </w:t>
      </w:r>
    </w:p>
    <w:p w:rsidR="00075399" w:rsidRDefault="00075399"/>
    <w:p w:rsidR="00946543" w:rsidRDefault="00946543"/>
    <w:p w:rsidR="00075399" w:rsidRDefault="00075399"/>
    <w:p w:rsidR="00075399" w:rsidRDefault="00075399"/>
    <w:p w:rsidR="00946543" w:rsidRDefault="00946543"/>
    <w:sectPr w:rsidR="0094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46543"/>
    <w:rsid w:val="00075399"/>
    <w:rsid w:val="001D0723"/>
    <w:rsid w:val="0094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№5 им. Ю. А. Гагарина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2017-06-27T13:47:00Z</cp:lastPrinted>
  <dcterms:created xsi:type="dcterms:W3CDTF">2017-06-27T13:27:00Z</dcterms:created>
  <dcterms:modified xsi:type="dcterms:W3CDTF">2017-06-27T14:14:00Z</dcterms:modified>
</cp:coreProperties>
</file>